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45" w:rsidRDefault="00A91F97">
      <w:pPr>
        <w:spacing w:after="1600" w:line="300" w:lineRule="auto"/>
      </w:pPr>
      <w:r>
        <w:rPr>
          <w:sz w:val="20"/>
          <w:szCs w:val="20"/>
        </w:rPr>
        <w:t>10101-2.01.01 Детальный план-график Этапа 1</w:t>
      </w:r>
    </w:p>
    <w:p w:rsidR="00177145" w:rsidRDefault="00A91F97">
      <w:pPr>
        <w:spacing w:after="100" w:line="300" w:lineRule="auto"/>
        <w:jc w:val="center"/>
      </w:pPr>
      <w:r>
        <w:rPr>
          <w:b/>
          <w:bCs/>
          <w:sz w:val="40"/>
          <w:szCs w:val="40"/>
        </w:rPr>
        <w:t>Unitess ERP</w:t>
      </w:r>
    </w:p>
    <w:p w:rsidR="00177145" w:rsidRDefault="00A91F97">
      <w:pPr>
        <w:spacing w:after="300" w:line="440" w:lineRule="auto"/>
        <w:jc w:val="center"/>
      </w:pPr>
      <w:r>
        <w:rPr>
          <w:b/>
          <w:bCs/>
          <w:sz w:val="36"/>
          <w:szCs w:val="36"/>
        </w:rPr>
        <w:t>ОПИСАНИЕ ПРОЦЕССОВ ЖИЗНЕННОГО ЦИКЛА</w:t>
      </w:r>
    </w:p>
    <w:p w:rsidR="00177145" w:rsidRDefault="00A91F97">
      <w:pPr>
        <w:spacing w:after="3400" w:line="30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Стадии, процессы и роли жизненного цикла системы</w:t>
      </w:r>
    </w:p>
    <w:p w:rsidR="00B025AB" w:rsidRDefault="00B025AB">
      <w:pPr>
        <w:spacing w:after="3400" w:line="300" w:lineRule="auto"/>
        <w:jc w:val="center"/>
      </w:pPr>
    </w:p>
    <w:p w:rsidR="00177145" w:rsidRDefault="00A91F97">
      <w:pPr>
        <w:spacing w:after="80" w:line="300" w:lineRule="auto"/>
        <w:jc w:val="center"/>
      </w:pPr>
      <w:r>
        <w:rPr>
          <w:b/>
          <w:bCs/>
        </w:rPr>
        <w:t>Москва</w:t>
      </w:r>
    </w:p>
    <w:p w:rsidR="00177145" w:rsidRDefault="00A91F97">
      <w:pPr>
        <w:spacing w:line="300" w:lineRule="auto"/>
        <w:jc w:val="center"/>
      </w:pPr>
      <w:r>
        <w:t>2026 г.</w:t>
      </w:r>
    </w:p>
    <w:p w:rsidR="00177145" w:rsidRDefault="00A91F97">
      <w:r>
        <w:br w:type="page"/>
      </w:r>
    </w:p>
    <w:p w:rsidR="00177145" w:rsidRDefault="00A91F97">
      <w:pPr>
        <w:spacing w:after="240"/>
      </w:pPr>
      <w:r>
        <w:rPr>
          <w:b/>
          <w:bCs/>
          <w:color w:val="1F4E79"/>
          <w:sz w:val="28"/>
          <w:szCs w:val="28"/>
        </w:rPr>
        <w:lastRenderedPageBreak/>
        <w:t>ТЕРМИНЫ И СОКРАЩЕНИЯ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50"/>
      </w:tblGrid>
      <w:tr w:rsidR="0017714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Термин/Сокращение</w:t>
            </w:r>
          </w:p>
        </w:tc>
        <w:tc>
          <w:tcPr>
            <w:tcW w:w="59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Определение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ЖЦ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Жизненный цикл — совокупность взаимосвязанных стадий и процессов создания и использования системы, начиная с формирования требований и заканчивая выводом из эксплуатации.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ПО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Программное обеспечение.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ИС, Система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Информационная система Unitess ERP.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Релиз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Версия ПО (компонента ПО или инфраструктуры), передаваемая в эксплуатацию.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Инцидент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Событие, приводящее к нарушению или ухудшению качества работы системы.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Владелец конфигурации системы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Организация или лицо, ответственное за конкретную конфигурацию систем</w:t>
            </w:r>
            <w:r>
              <w:rPr>
                <w:sz w:val="22"/>
                <w:szCs w:val="22"/>
              </w:rPr>
              <w:t>ы у заказчика (состав бокового меню, формы регистрации, адреса подключения, контакты техподдержки).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Опытная эксплуатация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Этап эксплуатации системы в условиях, приближенных к промышленным, с целью проверки соответствия системы предъявляемым требованиям.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Промышленная эксплуатация</w:t>
            </w:r>
          </w:p>
        </w:tc>
        <w:tc>
          <w:tcPr>
            <w:tcW w:w="5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Использование системы по назначению после завершения опытной эксплуатации и устранения выявленных замечаний.</w:t>
            </w:r>
          </w:p>
        </w:tc>
      </w:tr>
    </w:tbl>
    <w:p w:rsidR="00177145" w:rsidRDefault="00177145">
      <w:pPr>
        <w:spacing w:after="160" w:line="300" w:lineRule="auto"/>
      </w:pPr>
    </w:p>
    <w:p w:rsidR="00B025AB" w:rsidRDefault="00B025AB">
      <w:pPr>
        <w:spacing w:after="160" w:line="300" w:lineRule="auto"/>
      </w:pPr>
    </w:p>
    <w:p w:rsidR="00177145" w:rsidRDefault="00177145">
      <w:pPr>
        <w:spacing w:after="200" w:line="300" w:lineRule="auto"/>
      </w:pPr>
    </w:p>
    <w:p w:rsidR="00B025AB" w:rsidRDefault="00B025AB">
      <w:pPr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br w:type="page"/>
      </w:r>
    </w:p>
    <w:p w:rsidR="00177145" w:rsidRDefault="00A91F97">
      <w:pPr>
        <w:spacing w:after="200"/>
      </w:pPr>
      <w:r>
        <w:rPr>
          <w:b/>
          <w:bCs/>
          <w:color w:val="1F4E79"/>
          <w:sz w:val="28"/>
          <w:szCs w:val="28"/>
        </w:rPr>
        <w:lastRenderedPageBreak/>
        <w:t>СОДЕРЖАНИЕ</w:t>
      </w:r>
    </w:p>
    <w:sdt>
      <w:sdtPr>
        <w:alias w:val="Содержание"/>
        <w:id w:val="-447238159"/>
      </w:sdtPr>
      <w:sdtEndPr/>
      <w:sdtContent>
        <w:p w:rsidR="00B025AB" w:rsidRDefault="00A91F97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4430639" w:history="1">
            <w:r w:rsidR="00B025AB" w:rsidRPr="00B738A6">
              <w:rPr>
                <w:rStyle w:val="a5"/>
                <w:noProof/>
              </w:rPr>
              <w:t>1. ОБЩИЕ ПОЛОЖЕНИЯ</w:t>
            </w:r>
            <w:r w:rsidR="00B025AB">
              <w:rPr>
                <w:noProof/>
              </w:rPr>
              <w:tab/>
            </w:r>
            <w:r w:rsidR="00B025AB">
              <w:rPr>
                <w:noProof/>
              </w:rPr>
              <w:fldChar w:fldCharType="begin"/>
            </w:r>
            <w:r w:rsidR="00B025AB">
              <w:rPr>
                <w:noProof/>
              </w:rPr>
              <w:instrText xml:space="preserve"> PAGEREF _Toc234430639 \h </w:instrText>
            </w:r>
            <w:r w:rsidR="00B025AB">
              <w:rPr>
                <w:noProof/>
              </w:rPr>
            </w:r>
            <w:r w:rsidR="00B025AB">
              <w:rPr>
                <w:noProof/>
              </w:rPr>
              <w:fldChar w:fldCharType="separate"/>
            </w:r>
            <w:r w:rsidR="00B025AB">
              <w:rPr>
                <w:noProof/>
              </w:rPr>
              <w:t>4</w:t>
            </w:r>
            <w:r w:rsidR="00B025AB"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0" w:history="1">
            <w:r w:rsidRPr="00B738A6">
              <w:rPr>
                <w:rStyle w:val="a5"/>
                <w:noProof/>
              </w:rPr>
              <w:t>1.1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Назначение документа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1" w:history="1">
            <w:r w:rsidRPr="00B738A6">
              <w:rPr>
                <w:rStyle w:val="a5"/>
                <w:noProof/>
              </w:rPr>
              <w:t>1.2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Область применения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2" w:history="1">
            <w:r w:rsidRPr="00B738A6">
              <w:rPr>
                <w:rStyle w:val="a5"/>
                <w:noProof/>
              </w:rPr>
              <w:t>1.3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Нормативные ссылки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43" w:history="1">
            <w:r w:rsidRPr="00B738A6">
              <w:rPr>
                <w:rStyle w:val="a5"/>
                <w:noProof/>
              </w:rPr>
              <w:t>2. МОДЕЛЬ ЖИЗНЕННОГО ЦИКЛА СИСТЕМЫ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4" w:history="1">
            <w:r w:rsidRPr="00B738A6">
              <w:rPr>
                <w:rStyle w:val="a5"/>
                <w:noProof/>
              </w:rPr>
              <w:t>2.1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Стадии жизненного цикла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45" w:history="1">
            <w:r w:rsidRPr="00B738A6">
              <w:rPr>
                <w:rStyle w:val="a5"/>
                <w:noProof/>
              </w:rPr>
              <w:t>3. ОСНОВНЫЕ ПРОЦЕССЫ ЖИЗНЕННОГО ЦИКЛА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6" w:history="1">
            <w:r w:rsidRPr="00B738A6">
              <w:rPr>
                <w:rStyle w:val="a5"/>
                <w:noProof/>
              </w:rPr>
              <w:t>3.1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Процесс разработки и настройки конфигурации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7" w:history="1">
            <w:r w:rsidRPr="00B738A6">
              <w:rPr>
                <w:rStyle w:val="a5"/>
                <w:noProof/>
              </w:rPr>
              <w:t>3.2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Процесс поставки и развёртывания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8" w:history="1">
            <w:r w:rsidRPr="00B738A6">
              <w:rPr>
                <w:rStyle w:val="a5"/>
                <w:noProof/>
              </w:rPr>
              <w:t>3.3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Процесс эксплуатации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49" w:history="1">
            <w:r w:rsidRPr="00B738A6">
              <w:rPr>
                <w:rStyle w:val="a5"/>
                <w:noProof/>
              </w:rPr>
              <w:t>3.4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Процесс сопровождения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50" w:history="1">
            <w:r w:rsidRPr="00B738A6">
              <w:rPr>
                <w:rStyle w:val="a5"/>
                <w:noProof/>
              </w:rPr>
              <w:t>4. ВСПОМОГАТЕЛЬНЫЕ ПРОЦЕССЫ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1" w:history="1">
            <w:r w:rsidRPr="00B738A6">
              <w:rPr>
                <w:rStyle w:val="a5"/>
                <w:noProof/>
              </w:rPr>
              <w:t>4.1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Управление конфигурацией и версиями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2" w:history="1">
            <w:r w:rsidRPr="00B738A6">
              <w:rPr>
                <w:rStyle w:val="a5"/>
                <w:noProof/>
              </w:rPr>
              <w:t>4.2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Обеспечение качества и тестирование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3" w:history="1">
            <w:r w:rsidRPr="00B738A6">
              <w:rPr>
                <w:rStyle w:val="a5"/>
                <w:noProof/>
              </w:rPr>
              <w:t>4.3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Управление документацией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4" w:history="1">
            <w:r w:rsidRPr="00B738A6">
              <w:rPr>
                <w:rStyle w:val="a5"/>
                <w:noProof/>
              </w:rPr>
              <w:t>4.4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Разрешение проблем и инцидентов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5" w:history="1">
            <w:r w:rsidRPr="00B738A6">
              <w:rPr>
                <w:rStyle w:val="a5"/>
                <w:noProof/>
              </w:rPr>
              <w:t>4.5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Резервное копирование и восстановление данных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56" w:history="1">
            <w:r w:rsidRPr="00B738A6">
              <w:rPr>
                <w:rStyle w:val="a5"/>
                <w:noProof/>
              </w:rPr>
              <w:t>5. ОРГАНИЗАЦИОННЫЕ ПРОЦЕССЫ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7" w:history="1">
            <w:r w:rsidRPr="00B738A6">
              <w:rPr>
                <w:rStyle w:val="a5"/>
                <w:noProof/>
              </w:rPr>
              <w:t>5.1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Управление инфраструктурой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8" w:history="1">
            <w:r w:rsidRPr="00B738A6">
              <w:rPr>
                <w:rStyle w:val="a5"/>
                <w:noProof/>
              </w:rPr>
              <w:t>5.2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Обучение и поддержка пользователей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20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234430659" w:history="1">
            <w:r w:rsidRPr="00B738A6">
              <w:rPr>
                <w:rStyle w:val="a5"/>
                <w:noProof/>
              </w:rPr>
              <w:t>5.3</w:t>
            </w:r>
            <w:r>
              <w:rPr>
                <w:noProof/>
              </w:rPr>
              <w:tab/>
            </w:r>
            <w:r w:rsidRPr="00B738A6">
              <w:rPr>
                <w:rStyle w:val="a5"/>
                <w:noProof/>
              </w:rPr>
              <w:t>Управление изменениями и релизами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60" w:history="1">
            <w:r w:rsidRPr="00B738A6">
              <w:rPr>
                <w:rStyle w:val="a5"/>
                <w:noProof/>
              </w:rPr>
              <w:t>6. РОЛИ И ОТВЕТСТВЕННОСТЬ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61" w:history="1">
            <w:r w:rsidRPr="00B738A6">
              <w:rPr>
                <w:rStyle w:val="a5"/>
                <w:noProof/>
              </w:rPr>
              <w:t>7. ВЗАИМОСВЯЗЬ ПРОЦЕССОВ ЖИЗНЕННОГО ЦИКЛА С ЭКСПЛУАТАЦИОННОЙ ДОКУМЕНТАЦИЕЙ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025AB" w:rsidRDefault="00B025A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4430662" w:history="1">
            <w:r w:rsidRPr="00B738A6">
              <w:rPr>
                <w:rStyle w:val="a5"/>
                <w:noProof/>
              </w:rPr>
              <w:t>8. ВЫВОД ИЗ ЭКСПЛУАТАЦИИ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_Toc234430662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177145" w:rsidRDefault="00A91F97">
          <w:r>
            <w:fldChar w:fldCharType="end"/>
          </w:r>
        </w:p>
      </w:sdtContent>
    </w:sdt>
    <w:p w:rsidR="00177145" w:rsidRDefault="00A91F97">
      <w:r>
        <w:br w:type="page"/>
      </w:r>
    </w:p>
    <w:p w:rsidR="00177145" w:rsidRDefault="00A91F97">
      <w:pPr>
        <w:pStyle w:val="1"/>
      </w:pPr>
      <w:bookmarkStart w:id="0" w:name="_Toc234430639"/>
      <w:r>
        <w:lastRenderedPageBreak/>
        <w:t>1. ОБЩИЕ ПОЛОЖЕНИЯ</w:t>
      </w:r>
      <w:bookmarkEnd w:id="0"/>
    </w:p>
    <w:p w:rsidR="00177145" w:rsidRDefault="00A91F97">
      <w:pPr>
        <w:pStyle w:val="2"/>
      </w:pPr>
      <w:bookmarkStart w:id="1" w:name="_Toc234430640"/>
      <w:r>
        <w:t>1.1</w:t>
      </w:r>
      <w:r>
        <w:tab/>
        <w:t>Назначение документа</w:t>
      </w:r>
      <w:bookmarkEnd w:id="1"/>
    </w:p>
    <w:p w:rsidR="00177145" w:rsidRDefault="00A91F97">
      <w:pPr>
        <w:spacing w:after="160" w:line="300" w:lineRule="auto"/>
      </w:pPr>
      <w:r>
        <w:t>Настоящий документ описывает состав стадий и процессов жизненного цикла информационной системы Unitess ERP: от формирования требований до вывода системы из эксплуатации, — а также роли участников и их зону ответственности на каждом этапе.</w:t>
      </w:r>
    </w:p>
    <w:p w:rsidR="00177145" w:rsidRDefault="00A91F97">
      <w:pPr>
        <w:pStyle w:val="2"/>
      </w:pPr>
      <w:bookmarkStart w:id="2" w:name="_Toc234430641"/>
      <w:r>
        <w:t>1.2</w:t>
      </w:r>
      <w:r>
        <w:tab/>
        <w:t>Область приме</w:t>
      </w:r>
      <w:r>
        <w:t>нения</w:t>
      </w:r>
      <w:bookmarkEnd w:id="2"/>
    </w:p>
    <w:p w:rsidR="00177145" w:rsidRDefault="00A91F97">
      <w:pPr>
        <w:spacing w:after="160" w:line="300" w:lineRule="auto"/>
      </w:pPr>
      <w:r>
        <w:t>Документ предназначен для лиц, участвующих в создании, внедрении, эксплуатации и сопровождении системы: системных администраторов, пользователей, специалистов по инфраструктуре, службы технической поддержки и владельца конфигурации системы.</w:t>
      </w:r>
    </w:p>
    <w:p w:rsidR="00177145" w:rsidRDefault="00A91F97">
      <w:pPr>
        <w:spacing w:after="160" w:line="300" w:lineRule="auto"/>
      </w:pPr>
      <w:r>
        <w:t xml:space="preserve">Документ </w:t>
      </w:r>
      <w:r>
        <w:t>применяется совместно со следующими документами: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Руководство пользователя Unitess ERP;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Руководство системного администратора Unitess ERP;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Инструкция по установке Unitess ERP.</w:t>
      </w:r>
    </w:p>
    <w:p w:rsidR="00177145" w:rsidRDefault="00A91F97">
      <w:pPr>
        <w:pStyle w:val="2"/>
      </w:pPr>
      <w:bookmarkStart w:id="3" w:name="_Toc234430642"/>
      <w:r>
        <w:t>1.3</w:t>
      </w:r>
      <w:r>
        <w:tab/>
        <w:t>Нормативные ссылки</w:t>
      </w:r>
      <w:bookmarkEnd w:id="3"/>
    </w:p>
    <w:p w:rsidR="00177145" w:rsidRDefault="00A91F97">
      <w:pPr>
        <w:spacing w:after="160" w:line="300" w:lineRule="auto"/>
      </w:pPr>
      <w:r>
        <w:t>При подготовке документа учитывались положения: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ГОСТ Р ИСО/МЭК 12207 «Процессы жизненного цикла программных средств»;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ГОСТ 34.601-90 «Автоматизированные системы. Стадии создания»;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ГОСТ 34.201-89 «Виды, комплектность и обозначение документов при создании автоматизированных систем».</w:t>
      </w:r>
    </w:p>
    <w:p w:rsidR="00177145" w:rsidRDefault="00A91F97">
      <w:pPr>
        <w:pStyle w:val="1"/>
      </w:pPr>
      <w:bookmarkStart w:id="4" w:name="_Toc234430643"/>
      <w:r>
        <w:t>2. МОДЕЛЬ ЖИЗНЕННОГО Ц</w:t>
      </w:r>
      <w:r>
        <w:t>ИКЛА СИСТЕМЫ</w:t>
      </w:r>
      <w:bookmarkEnd w:id="4"/>
    </w:p>
    <w:p w:rsidR="00177145" w:rsidRDefault="00A91F97">
      <w:pPr>
        <w:spacing w:after="160" w:line="300" w:lineRule="auto"/>
      </w:pPr>
      <w:r>
        <w:t>Жизненный цикл системы Unitess ERP включает последовательность стадий, каждая из которых завершается определённым результатом и служит основанием для перехода к следующей стадии.</w:t>
      </w:r>
    </w:p>
    <w:p w:rsidR="00177145" w:rsidRDefault="00A91F97">
      <w:pPr>
        <w:pStyle w:val="2"/>
      </w:pPr>
      <w:bookmarkStart w:id="5" w:name="_Toc234430644"/>
      <w:r>
        <w:t>2.1</w:t>
      </w:r>
      <w:r>
        <w:tab/>
        <w:t>Стадии жизненного цикла</w:t>
      </w:r>
      <w:bookmarkEnd w:id="5"/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4300"/>
        <w:gridCol w:w="2550"/>
      </w:tblGrid>
      <w:tr w:rsidR="0017714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Стадия</w:t>
            </w:r>
          </w:p>
        </w:tc>
        <w:tc>
          <w:tcPr>
            <w:tcW w:w="43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Содержание работ</w:t>
            </w:r>
          </w:p>
        </w:tc>
        <w:tc>
          <w:tcPr>
            <w:tcW w:w="25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ормирование требований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Сбор и анализ требований владельца конфигурации системы: состав каталогов, бизнес-процессов, схем, профилей доступа.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Согласованные требования к конфигурации системы.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Проектирование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Разработка схем записей, шаблонов бизнес-процессов, шаблонов документов, форм регистрации пользователей.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Комплект проектных решений в конструкторах системы.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Разработка и настройка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Настройка конструкторов схем, процессов, расчётов и шаблонов документов в с</w:t>
            </w:r>
            <w:r>
              <w:rPr>
                <w:sz w:val="22"/>
                <w:szCs w:val="22"/>
              </w:rPr>
              <w:t>оответствии с проектными решениями.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Настроенная конфигурация системы.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lastRenderedPageBreak/>
              <w:t>Развёртывание инфраструктуры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 xml:space="preserve">Установка кластера Kubernetes, базы данных </w:t>
            </w:r>
            <w:proofErr w:type="spellStart"/>
            <w:r>
              <w:rPr>
                <w:sz w:val="22"/>
                <w:szCs w:val="22"/>
              </w:rPr>
              <w:t>MongoDB</w:t>
            </w:r>
            <w:proofErr w:type="spellEnd"/>
            <w:r>
              <w:rPr>
                <w:sz w:val="22"/>
                <w:szCs w:val="22"/>
              </w:rPr>
              <w:t>, резервного копирования в соответствии с инструкцией по установке.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Готовая к эксплуатации программно-аппа</w:t>
            </w:r>
            <w:r>
              <w:rPr>
                <w:sz w:val="22"/>
                <w:szCs w:val="22"/>
              </w:rPr>
              <w:t>ратная среда.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Тестирование и опытная эксплуатация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Проверка настроенной конфигурации и инфраструктуры, тестовая генерация документов, проверка процессов на тестовых записях.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Устранённые замечания, готовность к промышленной эксплуатации.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Промышленная эксплуатация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Повседневная работа пользователей с системой: ведение записей, бизнес-процессы, уведомления.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Выполнение системой целевых функций.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Сопровождение и модернизация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Устранение инцидентов, обновление версий компонентов, доработка схем и</w:t>
            </w:r>
            <w:r>
              <w:rPr>
                <w:sz w:val="22"/>
                <w:szCs w:val="22"/>
              </w:rPr>
              <w:t xml:space="preserve"> шаблонов.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Поддержание работоспособности и развитие функциональности системы.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Вывод из эксплуатации</w:t>
            </w:r>
          </w:p>
        </w:tc>
        <w:tc>
          <w:tcPr>
            <w:tcW w:w="4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Выгрузка данных, архивирование, отключение инфраструктуры.</w:t>
            </w:r>
          </w:p>
        </w:tc>
        <w:tc>
          <w:tcPr>
            <w:tcW w:w="2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Архив данных системы, инфраструктура выведена из эксплуатации.</w:t>
            </w:r>
          </w:p>
        </w:tc>
      </w:tr>
    </w:tbl>
    <w:p w:rsidR="00177145" w:rsidRDefault="00177145">
      <w:pPr>
        <w:spacing w:after="160" w:line="300" w:lineRule="auto"/>
      </w:pPr>
    </w:p>
    <w:p w:rsidR="00177145" w:rsidRDefault="00A91F97">
      <w:pPr>
        <w:spacing w:after="160" w:line="300" w:lineRule="auto"/>
      </w:pPr>
      <w:r>
        <w:rPr>
          <w:i/>
          <w:iCs/>
          <w:sz w:val="22"/>
          <w:szCs w:val="22"/>
        </w:rPr>
        <w:t>Примечание — Переход между стад</w:t>
      </w:r>
      <w:r>
        <w:rPr>
          <w:i/>
          <w:iCs/>
          <w:sz w:val="22"/>
          <w:szCs w:val="22"/>
        </w:rPr>
        <w:t>иями и состав работ на каждой стадии могут уточняться отдельно для конкретного владельца конфигурации системы.</w:t>
      </w:r>
    </w:p>
    <w:p w:rsidR="00177145" w:rsidRDefault="00A91F97">
      <w:pPr>
        <w:pStyle w:val="1"/>
      </w:pPr>
      <w:bookmarkStart w:id="6" w:name="_Toc234430645"/>
      <w:r>
        <w:t>3. ОСНОВНЫЕ ПРОЦЕССЫ ЖИЗНЕННОГО ЦИКЛА</w:t>
      </w:r>
      <w:bookmarkEnd w:id="6"/>
    </w:p>
    <w:p w:rsidR="00177145" w:rsidRDefault="00A91F97">
      <w:pPr>
        <w:pStyle w:val="2"/>
      </w:pPr>
      <w:bookmarkStart w:id="7" w:name="_Toc234430646"/>
      <w:r>
        <w:t>3.1</w:t>
      </w:r>
      <w:r>
        <w:tab/>
        <w:t>Процесс разработки и настройки конфигурации</w:t>
      </w:r>
      <w:bookmarkEnd w:id="7"/>
    </w:p>
    <w:p w:rsidR="00177145" w:rsidRDefault="00A91F97">
      <w:pPr>
        <w:spacing w:after="160" w:line="300" w:lineRule="auto"/>
      </w:pPr>
      <w:r>
        <w:t>Процесс включает настройку схем записей, шаблонов бизнес-процессов, шаблонов расчётов и шаблонов документов средствами конструкторов системы (разделы «Конструктор схем», «Конструктор процессов», «Конструктор шаблонов документов» руководства пользователя).</w:t>
      </w:r>
    </w:p>
    <w:p w:rsidR="00177145" w:rsidRDefault="00A91F97">
      <w:pPr>
        <w:spacing w:after="160" w:line="300" w:lineRule="auto"/>
      </w:pPr>
      <w:r>
        <w:t>Каждая настраиваемая схема или шаблон бизнес-процесса имеют собственный контроль версий: статусы «В разработке», «Опубликована», «В архиве» — подробно описано в разделе 3 руководства системного администратора.</w:t>
      </w:r>
    </w:p>
    <w:p w:rsidR="00177145" w:rsidRDefault="00A91F97">
      <w:pPr>
        <w:pStyle w:val="2"/>
      </w:pPr>
      <w:bookmarkStart w:id="8" w:name="_Toc234430647"/>
      <w:r>
        <w:t>3.2</w:t>
      </w:r>
      <w:r>
        <w:tab/>
        <w:t>Процесс поставки и развёртывания</w:t>
      </w:r>
      <w:bookmarkEnd w:id="8"/>
    </w:p>
    <w:p w:rsidR="00177145" w:rsidRDefault="00A91F97">
      <w:pPr>
        <w:spacing w:after="160" w:line="300" w:lineRule="auto"/>
      </w:pPr>
      <w:r>
        <w:t>Процесс в</w:t>
      </w:r>
      <w:r>
        <w:t xml:space="preserve">ключает развёртывание программно-аппаратной среды исполнения системы: кластера Kubernetes, сетевого плагина, хранилища данных и базы данных </w:t>
      </w:r>
      <w:proofErr w:type="spellStart"/>
      <w:r>
        <w:t>MongoDB</w:t>
      </w:r>
      <w:proofErr w:type="spellEnd"/>
      <w:r>
        <w:t xml:space="preserve"> — в соответствии с разделами 1–11 инструкции по установке Unitess ERP.</w:t>
      </w:r>
    </w:p>
    <w:p w:rsidR="00177145" w:rsidRDefault="00A91F97">
      <w:pPr>
        <w:pStyle w:val="2"/>
      </w:pPr>
      <w:bookmarkStart w:id="9" w:name="_Toc234430648"/>
      <w:r>
        <w:t>3.3</w:t>
      </w:r>
      <w:r>
        <w:tab/>
        <w:t>Процесс эксплуатации</w:t>
      </w:r>
      <w:bookmarkEnd w:id="9"/>
    </w:p>
    <w:p w:rsidR="00177145" w:rsidRDefault="00A91F97">
      <w:pPr>
        <w:spacing w:after="160" w:line="300" w:lineRule="auto"/>
      </w:pPr>
      <w:r>
        <w:t>Процесс вклю</w:t>
      </w:r>
      <w:r>
        <w:t>чает повседневную работу пользователей и администраторов с системой: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lastRenderedPageBreak/>
        <w:t>регистрацию пользователей и настройку профилей доступа (разделы 1–2 руководства сис</w:t>
      </w:r>
      <w:bookmarkStart w:id="10" w:name="_GoBack"/>
      <w:bookmarkEnd w:id="10"/>
      <w:r>
        <w:t>темного администратора);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 xml:space="preserve">работу с записями, каталогами, бизнес-процессами и уведомлениями (разделы 4–13 </w:t>
      </w:r>
      <w:r>
        <w:t>руководства пользователя);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формирование документов из записей и выгрузку данных.</w:t>
      </w:r>
    </w:p>
    <w:p w:rsidR="00177145" w:rsidRDefault="00A91F97">
      <w:pPr>
        <w:pStyle w:val="2"/>
      </w:pPr>
      <w:bookmarkStart w:id="11" w:name="_Toc234430649"/>
      <w:r>
        <w:t>3.4</w:t>
      </w:r>
      <w:r>
        <w:tab/>
        <w:t>Процесс сопровождения</w:t>
      </w:r>
      <w:bookmarkEnd w:id="11"/>
    </w:p>
    <w:p w:rsidR="00177145" w:rsidRDefault="00A91F97">
      <w:pPr>
        <w:spacing w:after="160" w:line="300" w:lineRule="auto"/>
      </w:pPr>
      <w:r>
        <w:t>Процесс включает контроль состояния системы по журналу событий (раздел 4 руководства системного администратора), обработку обращений пользователей, у</w:t>
      </w:r>
      <w:r>
        <w:t>странение инцидентов, а также плановое обновление версий компонентов инфраструктуры и конфигурации системы.</w:t>
      </w:r>
    </w:p>
    <w:p w:rsidR="00177145" w:rsidRDefault="00A91F97">
      <w:pPr>
        <w:pStyle w:val="1"/>
      </w:pPr>
      <w:bookmarkStart w:id="12" w:name="_Toc234430650"/>
      <w:r>
        <w:t>4. ВСПОМОГАТЕЛЬНЫЕ ПРОЦЕССЫ</w:t>
      </w:r>
      <w:bookmarkEnd w:id="12"/>
    </w:p>
    <w:p w:rsidR="00177145" w:rsidRDefault="00A91F97">
      <w:pPr>
        <w:pStyle w:val="2"/>
      </w:pPr>
      <w:bookmarkStart w:id="13" w:name="_Toc234430651"/>
      <w:r>
        <w:t>4.1</w:t>
      </w:r>
      <w:r>
        <w:tab/>
        <w:t>Управление конфигурацией и версиями</w:t>
      </w:r>
      <w:bookmarkEnd w:id="13"/>
    </w:p>
    <w:p w:rsidR="00177145" w:rsidRDefault="00A91F97">
      <w:pPr>
        <w:spacing w:after="160" w:line="300" w:lineRule="auto"/>
      </w:pPr>
      <w:proofErr w:type="spellStart"/>
      <w:r>
        <w:t>Версионирование</w:t>
      </w:r>
      <w:proofErr w:type="spellEnd"/>
      <w:r>
        <w:t xml:space="preserve"> записей и схем выполняется средствами встроенного контроля версий системы (раздел 3 руководства системного администратора):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статусы версии записи — «В подготовке», «Активная», «В архиве»;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статусы версии схемы — «В разработке», «Опубликована</w:t>
      </w:r>
      <w:r>
        <w:t>», «В архиве».</w:t>
      </w:r>
    </w:p>
    <w:p w:rsidR="00177145" w:rsidRDefault="00A91F97">
      <w:pPr>
        <w:spacing w:after="160" w:line="300" w:lineRule="auto"/>
      </w:pPr>
      <w:proofErr w:type="spellStart"/>
      <w:r>
        <w:t>Версионирование</w:t>
      </w:r>
      <w:proofErr w:type="spellEnd"/>
      <w:r>
        <w:t xml:space="preserve"> компонентов инфраструктуры (</w:t>
      </w:r>
      <w:proofErr w:type="spellStart"/>
      <w:r>
        <w:t>kubelet</w:t>
      </w:r>
      <w:proofErr w:type="spellEnd"/>
      <w:r>
        <w:t xml:space="preserve">, </w:t>
      </w:r>
      <w:proofErr w:type="spellStart"/>
      <w:r>
        <w:t>kubeadm</w:t>
      </w:r>
      <w:proofErr w:type="spellEnd"/>
      <w:r>
        <w:t xml:space="preserve">, </w:t>
      </w:r>
      <w:proofErr w:type="spellStart"/>
      <w:r>
        <w:t>kubectl</w:t>
      </w:r>
      <w:proofErr w:type="spellEnd"/>
      <w:r>
        <w:t>) обеспечивается фиксацией версий пакетов (</w:t>
      </w:r>
      <w:proofErr w:type="spellStart"/>
      <w:r>
        <w:t>apt-mark</w:t>
      </w:r>
      <w:proofErr w:type="spellEnd"/>
      <w:r>
        <w:t xml:space="preserve"> </w:t>
      </w:r>
      <w:proofErr w:type="spellStart"/>
      <w:r>
        <w:t>hold</w:t>
      </w:r>
      <w:proofErr w:type="spellEnd"/>
      <w:r>
        <w:t>) и привязкой к конкретной минорной ветке репозитория Kubernetes — раздел 4.2 инструкции по установке.</w:t>
      </w:r>
    </w:p>
    <w:p w:rsidR="00177145" w:rsidRDefault="00A91F97">
      <w:pPr>
        <w:pStyle w:val="2"/>
      </w:pPr>
      <w:bookmarkStart w:id="14" w:name="_Toc234430652"/>
      <w:r>
        <w:t>4.2</w:t>
      </w:r>
      <w:r>
        <w:tab/>
        <w:t>Обеспечен</w:t>
      </w:r>
      <w:r>
        <w:t>ие качества и тестирование</w:t>
      </w:r>
      <w:bookmarkEnd w:id="14"/>
    </w:p>
    <w:p w:rsidR="00177145" w:rsidRDefault="00A91F97">
      <w:pPr>
        <w:spacing w:after="160" w:line="300" w:lineRule="auto"/>
      </w:pPr>
      <w:r>
        <w:t>Проверка настроенной конфигурации выполняется в режиме «Предпросмотр» конструктора схем и путём тестовой генерации документа по настроенному шаблону. Проверка инфраструктуры выполняется командами, приведёнными в разделах 9 и 14 и</w:t>
      </w:r>
      <w:r>
        <w:t>нструкции по установке (проверка статуса узлов, подов, класса хранения).</w:t>
      </w:r>
    </w:p>
    <w:p w:rsidR="00177145" w:rsidRDefault="00A91F97">
      <w:pPr>
        <w:pStyle w:val="2"/>
      </w:pPr>
      <w:bookmarkStart w:id="15" w:name="_Toc234430653"/>
      <w:r>
        <w:t>4.3</w:t>
      </w:r>
      <w:r>
        <w:tab/>
        <w:t>Управление документацией</w:t>
      </w:r>
      <w:bookmarkEnd w:id="15"/>
    </w:p>
    <w:p w:rsidR="00177145" w:rsidRDefault="00A91F97">
      <w:pPr>
        <w:spacing w:after="160" w:line="300" w:lineRule="auto"/>
      </w:pPr>
      <w:r>
        <w:t>Комплект эксплуатационной документации системы включает настоящий документ, руководство пользователя, руководство системного администратора и инструкцию п</w:t>
      </w:r>
      <w:r>
        <w:t>о установке. Изменения в документацию вносятся при изменении состава функциональных возможностей или порядка развёртывания системы.</w:t>
      </w:r>
    </w:p>
    <w:p w:rsidR="00177145" w:rsidRDefault="00A91F97">
      <w:pPr>
        <w:pStyle w:val="2"/>
      </w:pPr>
      <w:bookmarkStart w:id="16" w:name="_Toc234430654"/>
      <w:r>
        <w:t>4.4</w:t>
      </w:r>
      <w:r>
        <w:tab/>
        <w:t>Разрешение проблем и инцидентов</w:t>
      </w:r>
      <w:bookmarkEnd w:id="16"/>
    </w:p>
    <w:p w:rsidR="00177145" w:rsidRDefault="00A91F97">
      <w:pPr>
        <w:spacing w:after="160" w:line="300" w:lineRule="auto"/>
      </w:pPr>
      <w:r>
        <w:t>Все действия, выполненные пользователями в системе, фиксируются в журнале событий (разде</w:t>
      </w:r>
      <w:r>
        <w:t>л 4 руководства системного администратора). Типовые ошибки и способы их устранения на уровне пользовательского интерфейса приведены в разделе 17 руководства пользователя, на уровне инфраструктуры — в разделе 15 инструкции по установке.</w:t>
      </w:r>
    </w:p>
    <w:p w:rsidR="00177145" w:rsidRDefault="00A91F97">
      <w:pPr>
        <w:spacing w:after="160" w:line="300" w:lineRule="auto"/>
      </w:pPr>
      <w:r>
        <w:lastRenderedPageBreak/>
        <w:t>В случае невозможнос</w:t>
      </w:r>
      <w:r>
        <w:t>ти самостоятельного устранения ошибки пользователь обращается в техническую поддержку, контакты которой являются уникальными для каждого владельца конфигурации системы.</w:t>
      </w:r>
    </w:p>
    <w:p w:rsidR="00177145" w:rsidRDefault="00A91F97">
      <w:pPr>
        <w:pStyle w:val="2"/>
      </w:pPr>
      <w:bookmarkStart w:id="17" w:name="_Toc234430655"/>
      <w:r>
        <w:t>4.5</w:t>
      </w:r>
      <w:r>
        <w:tab/>
        <w:t>Резервное копирование и восстановление данных</w:t>
      </w:r>
      <w:bookmarkEnd w:id="17"/>
    </w:p>
    <w:p w:rsidR="00177145" w:rsidRDefault="00A91F97">
      <w:pPr>
        <w:spacing w:after="160" w:line="300" w:lineRule="auto"/>
      </w:pPr>
      <w:r>
        <w:t xml:space="preserve">Резервное копирование базы данных выполняется автоматически по расписанию средствами </w:t>
      </w:r>
      <w:proofErr w:type="spellStart"/>
      <w:r>
        <w:t>CronJob</w:t>
      </w:r>
      <w:proofErr w:type="spellEnd"/>
      <w:r>
        <w:t xml:space="preserve"> (раздел 13 инструкции по установке). Восстановление данных из резервной копии выполняется по отдельной процедуре (раздел 13.3 инструкции по установке) и производит</w:t>
      </w:r>
      <w:r>
        <w:t>ся только уполномоченным администратором инфраструктуры.</w:t>
      </w:r>
    </w:p>
    <w:tbl>
      <w:tblPr>
        <w:tblW w:w="5000" w:type="pct"/>
        <w:tblBorders>
          <w:top w:val="single" w:sz="4" w:space="0" w:color="BF8F00"/>
          <w:left w:val="single" w:sz="4" w:space="0" w:color="BF8F00"/>
          <w:bottom w:val="single" w:sz="4" w:space="0" w:color="BF8F00"/>
          <w:right w:val="single" w:sz="4" w:space="0" w:color="BF8F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177145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77145" w:rsidRDefault="00A91F97">
            <w:r>
              <w:rPr>
                <w:b/>
                <w:bCs/>
              </w:rPr>
              <w:t xml:space="preserve">ВАЖНО! </w:t>
            </w:r>
            <w:r>
              <w:t>Резервные копии, хранящиеся на диске того же узла, что и база данных, не защищают от потери данных при выходе из строя диска. Необходима регулярная выгрузка резервных копий на внешний ресурс.</w:t>
            </w:r>
          </w:p>
        </w:tc>
      </w:tr>
    </w:tbl>
    <w:p w:rsidR="00177145" w:rsidRDefault="00177145">
      <w:pPr>
        <w:spacing w:after="160" w:line="300" w:lineRule="auto"/>
      </w:pPr>
    </w:p>
    <w:p w:rsidR="00177145" w:rsidRDefault="00A91F97">
      <w:pPr>
        <w:pStyle w:val="1"/>
      </w:pPr>
      <w:bookmarkStart w:id="18" w:name="_Toc234430656"/>
      <w:r>
        <w:t>5. ОРГАНИЗАЦИОННЫЕ ПРОЦЕССЫ</w:t>
      </w:r>
      <w:bookmarkEnd w:id="18"/>
    </w:p>
    <w:p w:rsidR="00177145" w:rsidRDefault="00A91F97">
      <w:pPr>
        <w:pStyle w:val="2"/>
      </w:pPr>
      <w:bookmarkStart w:id="19" w:name="_Toc234430657"/>
      <w:r>
        <w:t>5.1</w:t>
      </w:r>
      <w:r>
        <w:tab/>
        <w:t>Управление инфраструктурой</w:t>
      </w:r>
      <w:bookmarkEnd w:id="19"/>
    </w:p>
    <w:p w:rsidR="00177145" w:rsidRDefault="00A91F97">
      <w:pPr>
        <w:spacing w:after="160" w:line="300" w:lineRule="auto"/>
      </w:pPr>
      <w:r>
        <w:t>Управление инфраструктурой включает установку, мониторинг состояния и плановое обновление кластера Kubernetes, сетевого плагина, хранилища и базы данных в соответствии с инструкцией по установке.</w:t>
      </w:r>
    </w:p>
    <w:p w:rsidR="00177145" w:rsidRDefault="00A91F97">
      <w:pPr>
        <w:pStyle w:val="2"/>
      </w:pPr>
      <w:bookmarkStart w:id="20" w:name="_Toc234430658"/>
      <w:r>
        <w:t>5.2</w:t>
      </w:r>
      <w:r>
        <w:tab/>
        <w:t>Обучение и поддержка пользователей</w:t>
      </w:r>
      <w:bookmarkEnd w:id="20"/>
    </w:p>
    <w:p w:rsidR="00177145" w:rsidRDefault="00A91F97">
      <w:pPr>
        <w:spacing w:after="160" w:line="300" w:lineRule="auto"/>
      </w:pPr>
      <w:r>
        <w:t>Обучение пользователей выполняется на основании руководства пользователя. Дополнительно в интерфейсе системы предусмотрены встроенные подсказки: значок «вопрос» для полей форм, значок «Информация об этапе» для этапов</w:t>
      </w:r>
      <w:r>
        <w:t xml:space="preserve"> бизнес-процессов, режим «Предпросмотр» для схем.</w:t>
      </w:r>
    </w:p>
    <w:p w:rsidR="00177145" w:rsidRDefault="00A91F97">
      <w:pPr>
        <w:pStyle w:val="2"/>
      </w:pPr>
      <w:bookmarkStart w:id="21" w:name="_Toc234430659"/>
      <w:r>
        <w:t>5.3</w:t>
      </w:r>
      <w:r>
        <w:tab/>
        <w:t>Управление изменениями и релизами</w:t>
      </w:r>
      <w:bookmarkEnd w:id="21"/>
    </w:p>
    <w:p w:rsidR="00177145" w:rsidRDefault="00A91F97">
      <w:pPr>
        <w:spacing w:after="160" w:line="300" w:lineRule="auto"/>
      </w:pPr>
      <w:r>
        <w:t>Изменения конфигурации системы (схемы, шаблоны бизнес-процессов, шаблоны документов) вносятся через соответствующие конструкторы с сохранением истории версий. Изменения</w:t>
      </w:r>
      <w:r>
        <w:t xml:space="preserve"> компонентов инфраструктуры выполняются путём обновления версии в файле репозитория с последующим тестированием на выделенном стенде до применения на промышленном контуре.</w:t>
      </w:r>
    </w:p>
    <w:p w:rsidR="00177145" w:rsidRDefault="00A91F97">
      <w:pPr>
        <w:pStyle w:val="1"/>
      </w:pPr>
      <w:bookmarkStart w:id="22" w:name="_Toc234430660"/>
      <w:r>
        <w:t>6. РОЛИ И ОТВЕТСТВЕННОСТЬ</w:t>
      </w:r>
      <w:bookmarkEnd w:id="22"/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550"/>
        <w:gridCol w:w="2400"/>
      </w:tblGrid>
      <w:tr w:rsidR="0017714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Роль</w:t>
            </w:r>
          </w:p>
        </w:tc>
        <w:tc>
          <w:tcPr>
            <w:tcW w:w="45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Зона ответственности</w:t>
            </w:r>
          </w:p>
        </w:tc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Документ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Пользователь системы</w:t>
            </w:r>
          </w:p>
        </w:tc>
        <w:tc>
          <w:tcPr>
            <w:tcW w:w="4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Работа с записями, каталогами, бизнес-процессами, уведомлениями.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пользователя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lastRenderedPageBreak/>
              <w:t>Системный администратор</w:t>
            </w:r>
          </w:p>
        </w:tc>
        <w:tc>
          <w:tcPr>
            <w:tcW w:w="4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Регистрация пользователей, настройка профилей доступа, контроль журнала событий.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системного администратора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Администратор инфраструктуры</w:t>
            </w:r>
          </w:p>
        </w:tc>
        <w:tc>
          <w:tcPr>
            <w:tcW w:w="4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Установка и обслуживание кластера, базы данных, резервное копирование и восстановление.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Инструкция по установке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Служба технической поддержки</w:t>
            </w:r>
          </w:p>
        </w:tc>
        <w:tc>
          <w:tcPr>
            <w:tcW w:w="4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Обработка обращений пользователей, эскалация и устранение инцидентов.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Настоящий докум</w:t>
            </w:r>
            <w:r>
              <w:rPr>
                <w:sz w:val="22"/>
                <w:szCs w:val="22"/>
              </w:rPr>
              <w:t>ент, раздел 4.4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Владелец конфигурации системы</w:t>
            </w:r>
          </w:p>
        </w:tc>
        <w:tc>
          <w:tcPr>
            <w:tcW w:w="4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Определение состава бокового меню, форм регистрации, контактов техподдержки, требований к конфигурации.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Все документы (сноски с уникальными для владельца конфигурации сведениями)</w:t>
            </w:r>
          </w:p>
        </w:tc>
      </w:tr>
    </w:tbl>
    <w:p w:rsidR="00177145" w:rsidRDefault="00177145">
      <w:pPr>
        <w:spacing w:after="160" w:line="300" w:lineRule="auto"/>
      </w:pPr>
    </w:p>
    <w:p w:rsidR="00177145" w:rsidRDefault="00A91F97">
      <w:pPr>
        <w:pStyle w:val="1"/>
      </w:pPr>
      <w:bookmarkStart w:id="23" w:name="_Toc234430661"/>
      <w:r>
        <w:t>7. ВЗАИМОСВЯЗЬ ПРОЦЕССОВ ЖИЗНЕННОГО ЦИКЛА С ЭКСПЛУАТАЦИОННОЙ ДОКУМЕНТАЦИЕЙ</w:t>
      </w:r>
      <w:bookmarkEnd w:id="23"/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900"/>
        <w:gridCol w:w="2250"/>
      </w:tblGrid>
      <w:tr w:rsidR="0017714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Процесс/стадия ЖЦ</w:t>
            </w:r>
          </w:p>
        </w:tc>
        <w:tc>
          <w:tcPr>
            <w:tcW w:w="39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Документ</w:t>
            </w:r>
          </w:p>
        </w:tc>
        <w:tc>
          <w:tcPr>
            <w:tcW w:w="22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b/>
                <w:bCs/>
                <w:sz w:val="22"/>
                <w:szCs w:val="22"/>
              </w:rPr>
              <w:t>Разделы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Разработка и настройка конфигурации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пользователя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Разделы 9–11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Развёртывание инфраструктуры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Инструкция по установке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Разделы 1–11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Эксплуатация: пользователи и доступ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системного администратора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Разделы 1–2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Эксплуатация: работа с записями и процессами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пользователя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Разделы 4–13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Контроль версий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системного администратора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 3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Резервное копирование и восстановление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Инструкция по установке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 13</w:t>
            </w:r>
          </w:p>
        </w:tc>
      </w:tr>
      <w:tr w:rsidR="00177145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Разрешение проблем</w:t>
            </w:r>
          </w:p>
        </w:tc>
        <w:tc>
          <w:tcPr>
            <w:tcW w:w="3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Руководство пользователя / Инструкция по установке</w:t>
            </w:r>
          </w:p>
        </w:tc>
        <w:tc>
          <w:tcPr>
            <w:tcW w:w="2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7145" w:rsidRDefault="00A91F97">
            <w:r>
              <w:rPr>
                <w:sz w:val="22"/>
                <w:szCs w:val="22"/>
              </w:rPr>
              <w:t>Раздел 17 / Раздел 15</w:t>
            </w:r>
          </w:p>
        </w:tc>
      </w:tr>
    </w:tbl>
    <w:p w:rsidR="00177145" w:rsidRDefault="00177145">
      <w:pPr>
        <w:spacing w:after="160" w:line="300" w:lineRule="auto"/>
      </w:pPr>
    </w:p>
    <w:p w:rsidR="00177145" w:rsidRDefault="00A91F97">
      <w:pPr>
        <w:pStyle w:val="1"/>
      </w:pPr>
      <w:bookmarkStart w:id="24" w:name="_Toc234430662"/>
      <w:r>
        <w:t>8. ВЫВОД ИЗ ЭКСПЛУАТАЦИИ</w:t>
      </w:r>
      <w:bookmarkEnd w:id="24"/>
    </w:p>
    <w:p w:rsidR="00177145" w:rsidRDefault="00A91F97">
      <w:pPr>
        <w:spacing w:after="160" w:line="300" w:lineRule="auto"/>
      </w:pPr>
      <w:r>
        <w:t>Вывод системы из эксплуатации выполняется в следующем порядке: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выгрузка записей из каталогов в виде файлов CSV-формата (раздел «Обмен данными» руководства пользователя);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формирование итоговой резервной копии базы данных (раздел 13 инструкции по установке);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lastRenderedPageBreak/>
        <w:t>передача архива данных владельцу конфигурации системы или в ар</w:t>
      </w:r>
      <w:r>
        <w:t>хивное хранилище;</w:t>
      </w:r>
    </w:p>
    <w:p w:rsidR="00177145" w:rsidRDefault="00A91F97">
      <w:pPr>
        <w:pStyle w:val="a4"/>
        <w:numPr>
          <w:ilvl w:val="0"/>
          <w:numId w:val="2"/>
        </w:numPr>
        <w:spacing w:after="80"/>
      </w:pPr>
      <w:r>
        <w:t>отключение компонентов инфраструктуры (кластера Kubernetes, базы данных).</w:t>
      </w:r>
    </w:p>
    <w:p w:rsidR="00177145" w:rsidRDefault="00A91F97">
      <w:pPr>
        <w:spacing w:after="160" w:line="300" w:lineRule="auto"/>
      </w:pPr>
      <w:r>
        <w:rPr>
          <w:i/>
          <w:iCs/>
          <w:sz w:val="22"/>
          <w:szCs w:val="22"/>
        </w:rPr>
        <w:t>Примечание — Порядок и сроки хранения архивных данных после вывода системы из эксплуатации устанавливаются отдельно владельцем конфигурации системы.</w:t>
      </w:r>
    </w:p>
    <w:sectPr w:rsidR="00177145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F97" w:rsidRDefault="00A91F97">
      <w:r>
        <w:separator/>
      </w:r>
    </w:p>
  </w:endnote>
  <w:endnote w:type="continuationSeparator" w:id="0">
    <w:p w:rsidR="00A91F97" w:rsidRDefault="00A9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F97" w:rsidRDefault="00A91F97">
      <w:r>
        <w:separator/>
      </w:r>
    </w:p>
  </w:footnote>
  <w:footnote w:type="continuationSeparator" w:id="0">
    <w:p w:rsidR="00A91F97" w:rsidRDefault="00A91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653A"/>
    <w:multiLevelType w:val="hybridMultilevel"/>
    <w:tmpl w:val="5C06B356"/>
    <w:lvl w:ilvl="0" w:tplc="907E9830">
      <w:start w:val="1"/>
      <w:numFmt w:val="bullet"/>
      <w:lvlText w:val="●"/>
      <w:lvlJc w:val="left"/>
      <w:pPr>
        <w:ind w:left="720" w:hanging="360"/>
      </w:pPr>
    </w:lvl>
    <w:lvl w:ilvl="1" w:tplc="EB584002">
      <w:start w:val="1"/>
      <w:numFmt w:val="bullet"/>
      <w:lvlText w:val="○"/>
      <w:lvlJc w:val="left"/>
      <w:pPr>
        <w:ind w:left="1440" w:hanging="360"/>
      </w:pPr>
    </w:lvl>
    <w:lvl w:ilvl="2" w:tplc="E0B8A9B2">
      <w:start w:val="1"/>
      <w:numFmt w:val="bullet"/>
      <w:lvlText w:val="■"/>
      <w:lvlJc w:val="left"/>
      <w:pPr>
        <w:ind w:left="2160" w:hanging="360"/>
      </w:pPr>
    </w:lvl>
    <w:lvl w:ilvl="3" w:tplc="BF501476">
      <w:start w:val="1"/>
      <w:numFmt w:val="bullet"/>
      <w:lvlText w:val="●"/>
      <w:lvlJc w:val="left"/>
      <w:pPr>
        <w:ind w:left="2880" w:hanging="360"/>
      </w:pPr>
    </w:lvl>
    <w:lvl w:ilvl="4" w:tplc="565692F2">
      <w:start w:val="1"/>
      <w:numFmt w:val="bullet"/>
      <w:lvlText w:val="○"/>
      <w:lvlJc w:val="left"/>
      <w:pPr>
        <w:ind w:left="3600" w:hanging="360"/>
      </w:pPr>
    </w:lvl>
    <w:lvl w:ilvl="5" w:tplc="DD8E2EA8">
      <w:start w:val="1"/>
      <w:numFmt w:val="bullet"/>
      <w:lvlText w:val="■"/>
      <w:lvlJc w:val="left"/>
      <w:pPr>
        <w:ind w:left="4320" w:hanging="360"/>
      </w:pPr>
    </w:lvl>
    <w:lvl w:ilvl="6" w:tplc="70B68A02">
      <w:start w:val="1"/>
      <w:numFmt w:val="bullet"/>
      <w:lvlText w:val="●"/>
      <w:lvlJc w:val="left"/>
      <w:pPr>
        <w:ind w:left="5040" w:hanging="360"/>
      </w:pPr>
    </w:lvl>
    <w:lvl w:ilvl="7" w:tplc="F8DCCE16">
      <w:start w:val="1"/>
      <w:numFmt w:val="bullet"/>
      <w:lvlText w:val="●"/>
      <w:lvlJc w:val="left"/>
      <w:pPr>
        <w:ind w:left="5760" w:hanging="360"/>
      </w:pPr>
    </w:lvl>
    <w:lvl w:ilvl="8" w:tplc="CAE2E7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965AE2"/>
    <w:multiLevelType w:val="hybridMultilevel"/>
    <w:tmpl w:val="9BAED100"/>
    <w:lvl w:ilvl="0" w:tplc="662ACB5C">
      <w:start w:val="1"/>
      <w:numFmt w:val="bullet"/>
      <w:lvlText w:val="—"/>
      <w:lvlJc w:val="left"/>
      <w:pPr>
        <w:ind w:left="480" w:hanging="240"/>
      </w:pPr>
    </w:lvl>
    <w:lvl w:ilvl="1" w:tplc="2D52109E">
      <w:numFmt w:val="decimal"/>
      <w:lvlText w:val=""/>
      <w:lvlJc w:val="left"/>
    </w:lvl>
    <w:lvl w:ilvl="2" w:tplc="C070FBF0">
      <w:numFmt w:val="decimal"/>
      <w:lvlText w:val=""/>
      <w:lvlJc w:val="left"/>
    </w:lvl>
    <w:lvl w:ilvl="3" w:tplc="D81AF08A">
      <w:numFmt w:val="decimal"/>
      <w:lvlText w:val=""/>
      <w:lvlJc w:val="left"/>
    </w:lvl>
    <w:lvl w:ilvl="4" w:tplc="79A8BC92">
      <w:numFmt w:val="decimal"/>
      <w:lvlText w:val=""/>
      <w:lvlJc w:val="left"/>
    </w:lvl>
    <w:lvl w:ilvl="5" w:tplc="D4DED7A2">
      <w:numFmt w:val="decimal"/>
      <w:lvlText w:val=""/>
      <w:lvlJc w:val="left"/>
    </w:lvl>
    <w:lvl w:ilvl="6" w:tplc="053C3EE0">
      <w:numFmt w:val="decimal"/>
      <w:lvlText w:val=""/>
      <w:lvlJc w:val="left"/>
    </w:lvl>
    <w:lvl w:ilvl="7" w:tplc="97344306">
      <w:numFmt w:val="decimal"/>
      <w:lvlText w:val=""/>
      <w:lvlJc w:val="left"/>
    </w:lvl>
    <w:lvl w:ilvl="8" w:tplc="B00C4E1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45"/>
    <w:rsid w:val="00177145"/>
    <w:rsid w:val="00A91F97"/>
    <w:rsid w:val="00B0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90CB6"/>
  <w15:docId w15:val="{64B06568-0122-4001-A249-8989E367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20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300" w:after="160"/>
      <w:outlineLvl w:val="1"/>
    </w:pPr>
    <w:rPr>
      <w:b/>
      <w:bCs/>
      <w:sz w:val="25"/>
      <w:szCs w:val="25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025AB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025AB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B025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025AB"/>
  </w:style>
  <w:style w:type="paragraph" w:styleId="ae">
    <w:name w:val="footer"/>
    <w:basedOn w:val="a"/>
    <w:link w:val="af"/>
    <w:uiPriority w:val="99"/>
    <w:unhideWhenUsed/>
    <w:rsid w:val="00B025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02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процессов жизненного цикла Unitess ERP</vt:lpstr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процессов жизненного цикла Unitess ERP</dc:title>
  <dc:creator>Unitess ERP</dc:creator>
  <cp:lastModifiedBy>Unitess</cp:lastModifiedBy>
  <cp:revision>2</cp:revision>
  <dcterms:created xsi:type="dcterms:W3CDTF">2026-07-08T16:18:00Z</dcterms:created>
  <dcterms:modified xsi:type="dcterms:W3CDTF">2026-07-08T16:18:00Z</dcterms:modified>
</cp:coreProperties>
</file>